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b/>
          <w:bCs/>
          <w:sz w:val="24"/>
          <w:szCs w:val="24"/>
          <w:lang w:eastAsia="ru-RU"/>
        </w:rPr>
        <w:t>8.6. Поддержка малого и среднего предпринимательства</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малых предприятий, делает малый бизнес наиболее динамичным и открытым для инноваций сектором экономики.</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Развитый сектор малого бизнеса имеет не только очевидную экономическую, бюджетную и социальную значимость, но и способствует повышению уровня социальной ответственности и экономической инициативы в обществе, развитию его человеческого капитала.</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К 2030 году по основным показателям, характеризующим уровень развития малого и среднего предпринимательства </w:t>
      </w:r>
      <w:r w:rsidRPr="00DC7F5C">
        <w:rPr>
          <w:rFonts w:ascii="Times New Roman" w:eastAsia="Times New Roman" w:hAnsi="Times New Roman" w:cs="Times New Roman"/>
          <w:i/>
          <w:iCs/>
          <w:sz w:val="24"/>
          <w:szCs w:val="24"/>
          <w:lang w:eastAsia="ru-RU"/>
        </w:rPr>
        <w:t>Красноярский край войдет в первую десятку регионов страны </w:t>
      </w:r>
      <w:r w:rsidRPr="00DC7F5C">
        <w:rPr>
          <w:rFonts w:ascii="Times New Roman" w:eastAsia="Times New Roman" w:hAnsi="Times New Roman" w:cs="Times New Roman"/>
          <w:sz w:val="24"/>
          <w:szCs w:val="24"/>
          <w:lang w:eastAsia="ru-RU"/>
        </w:rPr>
        <w:t>благодаря комплексной системе мер стимулирования предпринимательской деятельности:</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на стадии создания – путем </w:t>
      </w:r>
      <w:r w:rsidRPr="00DC7F5C">
        <w:rPr>
          <w:rFonts w:ascii="Times New Roman" w:eastAsia="Times New Roman" w:hAnsi="Times New Roman" w:cs="Times New Roman"/>
          <w:i/>
          <w:iCs/>
          <w:sz w:val="24"/>
          <w:szCs w:val="24"/>
          <w:lang w:eastAsia="ru-RU"/>
        </w:rPr>
        <w:t>популяризации предпринимательской деятельности</w:t>
      </w:r>
      <w:r w:rsidRPr="00DC7F5C">
        <w:rPr>
          <w:rFonts w:ascii="Times New Roman" w:eastAsia="Times New Roman" w:hAnsi="Times New Roman" w:cs="Times New Roman"/>
          <w:sz w:val="24"/>
          <w:szCs w:val="24"/>
          <w:lang w:eastAsia="ru-RU"/>
        </w:rPr>
        <w:t> и формирования положительного образа предпринимателя, </w:t>
      </w:r>
      <w:r w:rsidRPr="00DC7F5C">
        <w:rPr>
          <w:rFonts w:ascii="Times New Roman" w:eastAsia="Times New Roman" w:hAnsi="Times New Roman" w:cs="Times New Roman"/>
          <w:i/>
          <w:iCs/>
          <w:sz w:val="24"/>
          <w:szCs w:val="24"/>
          <w:lang w:eastAsia="ru-RU"/>
        </w:rPr>
        <w:t xml:space="preserve">развития системы </w:t>
      </w:r>
      <w:proofErr w:type="spellStart"/>
      <w:r w:rsidRPr="00DC7F5C">
        <w:rPr>
          <w:rFonts w:ascii="Times New Roman" w:eastAsia="Times New Roman" w:hAnsi="Times New Roman" w:cs="Times New Roman"/>
          <w:i/>
          <w:iCs/>
          <w:sz w:val="24"/>
          <w:szCs w:val="24"/>
          <w:lang w:eastAsia="ru-RU"/>
        </w:rPr>
        <w:t>менторства</w:t>
      </w:r>
      <w:proofErr w:type="spellEnd"/>
      <w:r w:rsidRPr="00DC7F5C">
        <w:rPr>
          <w:rFonts w:ascii="Times New Roman" w:eastAsia="Times New Roman" w:hAnsi="Times New Roman" w:cs="Times New Roman"/>
          <w:i/>
          <w:iCs/>
          <w:sz w:val="24"/>
          <w:szCs w:val="24"/>
          <w:lang w:eastAsia="ru-RU"/>
        </w:rPr>
        <w:t xml:space="preserve"> и обучения</w:t>
      </w:r>
      <w:r w:rsidRPr="00DC7F5C">
        <w:rPr>
          <w:rFonts w:ascii="Times New Roman" w:eastAsia="Times New Roman" w:hAnsi="Times New Roman" w:cs="Times New Roman"/>
          <w:sz w:val="24"/>
          <w:szCs w:val="24"/>
          <w:lang w:eastAsia="ru-RU"/>
        </w:rPr>
        <w:t> граждан, желающих заняться предпринимательской деятельностью, </w:t>
      </w:r>
      <w:r w:rsidRPr="00DC7F5C">
        <w:rPr>
          <w:rFonts w:ascii="Times New Roman" w:eastAsia="Times New Roman" w:hAnsi="Times New Roman" w:cs="Times New Roman"/>
          <w:i/>
          <w:iCs/>
          <w:sz w:val="24"/>
          <w:szCs w:val="24"/>
          <w:lang w:eastAsia="ru-RU"/>
        </w:rPr>
        <w:t>упрощения процедур вхождения в бизнес, развития системы страхования рисков</w:t>
      </w:r>
      <w:r w:rsidRPr="00DC7F5C">
        <w:rPr>
          <w:rFonts w:ascii="Times New Roman" w:eastAsia="Times New Roman" w:hAnsi="Times New Roman" w:cs="Times New Roman"/>
          <w:sz w:val="24"/>
          <w:szCs w:val="24"/>
          <w:lang w:eastAsia="ru-RU"/>
        </w:rPr>
        <w:t> в бизнесе;</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на стадии роста – путем </w:t>
      </w:r>
      <w:r w:rsidRPr="00DC7F5C">
        <w:rPr>
          <w:rFonts w:ascii="Times New Roman" w:eastAsia="Times New Roman" w:hAnsi="Times New Roman" w:cs="Times New Roman"/>
          <w:i/>
          <w:iCs/>
          <w:sz w:val="24"/>
          <w:szCs w:val="24"/>
          <w:lang w:eastAsia="ru-RU"/>
        </w:rPr>
        <w:t>стимулирования инвестиционных процессов</w:t>
      </w:r>
      <w:r w:rsidRPr="00DC7F5C">
        <w:rPr>
          <w:rFonts w:ascii="Times New Roman" w:eastAsia="Times New Roman" w:hAnsi="Times New Roman" w:cs="Times New Roman"/>
          <w:sz w:val="24"/>
          <w:szCs w:val="24"/>
          <w:lang w:eastAsia="ru-RU"/>
        </w:rPr>
        <w:t>, </w:t>
      </w:r>
      <w:r w:rsidRPr="00DC7F5C">
        <w:rPr>
          <w:rFonts w:ascii="Times New Roman" w:eastAsia="Times New Roman" w:hAnsi="Times New Roman" w:cs="Times New Roman"/>
          <w:i/>
          <w:iCs/>
          <w:sz w:val="24"/>
          <w:szCs w:val="24"/>
          <w:lang w:eastAsia="ru-RU"/>
        </w:rPr>
        <w:t xml:space="preserve">кооперации и </w:t>
      </w:r>
      <w:proofErr w:type="spellStart"/>
      <w:r w:rsidRPr="00DC7F5C">
        <w:rPr>
          <w:rFonts w:ascii="Times New Roman" w:eastAsia="Times New Roman" w:hAnsi="Times New Roman" w:cs="Times New Roman"/>
          <w:i/>
          <w:iCs/>
          <w:sz w:val="24"/>
          <w:szCs w:val="24"/>
          <w:lang w:eastAsia="ru-RU"/>
        </w:rPr>
        <w:t>субконтрактации</w:t>
      </w:r>
      <w:proofErr w:type="spellEnd"/>
      <w:r w:rsidRPr="00DC7F5C">
        <w:rPr>
          <w:rFonts w:ascii="Times New Roman" w:eastAsia="Times New Roman" w:hAnsi="Times New Roman" w:cs="Times New Roman"/>
          <w:sz w:val="24"/>
          <w:szCs w:val="24"/>
          <w:lang w:eastAsia="ru-RU"/>
        </w:rPr>
        <w:t> предприятий малого и среднего бизнеса </w:t>
      </w:r>
      <w:r w:rsidRPr="00DC7F5C">
        <w:rPr>
          <w:rFonts w:ascii="Times New Roman" w:eastAsia="Times New Roman" w:hAnsi="Times New Roman" w:cs="Times New Roman"/>
          <w:i/>
          <w:iCs/>
          <w:sz w:val="24"/>
          <w:szCs w:val="24"/>
          <w:lang w:eastAsia="ru-RU"/>
        </w:rPr>
        <w:t>с крупными компаниями</w:t>
      </w:r>
      <w:r w:rsidRPr="00DC7F5C">
        <w:rPr>
          <w:rFonts w:ascii="Times New Roman" w:eastAsia="Times New Roman" w:hAnsi="Times New Roman" w:cs="Times New Roman"/>
          <w:sz w:val="24"/>
          <w:szCs w:val="24"/>
          <w:lang w:eastAsia="ru-RU"/>
        </w:rPr>
        <w:t>, тесного </w:t>
      </w:r>
      <w:r w:rsidRPr="00DC7F5C">
        <w:rPr>
          <w:rFonts w:ascii="Times New Roman" w:eastAsia="Times New Roman" w:hAnsi="Times New Roman" w:cs="Times New Roman"/>
          <w:i/>
          <w:iCs/>
          <w:sz w:val="24"/>
          <w:szCs w:val="24"/>
          <w:lang w:eastAsia="ru-RU"/>
        </w:rPr>
        <w:t>взаимодействия с образовательными институтами;</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на стадии выхода на межрегиональный и международные рынки – путем </w:t>
      </w:r>
      <w:r w:rsidRPr="00DC7F5C">
        <w:rPr>
          <w:rFonts w:ascii="Times New Roman" w:eastAsia="Times New Roman" w:hAnsi="Times New Roman" w:cs="Times New Roman"/>
          <w:i/>
          <w:iCs/>
          <w:sz w:val="24"/>
          <w:szCs w:val="24"/>
          <w:lang w:eastAsia="ru-RU"/>
        </w:rPr>
        <w:t>продвижения брэнда «Сделано в крае»</w:t>
      </w:r>
      <w:r w:rsidRPr="00DC7F5C">
        <w:rPr>
          <w:rFonts w:ascii="Times New Roman" w:eastAsia="Times New Roman" w:hAnsi="Times New Roman" w:cs="Times New Roman"/>
          <w:sz w:val="24"/>
          <w:szCs w:val="24"/>
          <w:lang w:eastAsia="ru-RU"/>
        </w:rPr>
        <w:t xml:space="preserve">, гарантирующего качественные, высокотехнологичные, </w:t>
      </w:r>
      <w:proofErr w:type="spellStart"/>
      <w:r w:rsidRPr="00DC7F5C">
        <w:rPr>
          <w:rFonts w:ascii="Times New Roman" w:eastAsia="Times New Roman" w:hAnsi="Times New Roman" w:cs="Times New Roman"/>
          <w:sz w:val="24"/>
          <w:szCs w:val="24"/>
          <w:lang w:eastAsia="ru-RU"/>
        </w:rPr>
        <w:t>экологичные</w:t>
      </w:r>
      <w:proofErr w:type="spellEnd"/>
      <w:r w:rsidRPr="00DC7F5C">
        <w:rPr>
          <w:rFonts w:ascii="Times New Roman" w:eastAsia="Times New Roman" w:hAnsi="Times New Roman" w:cs="Times New Roman"/>
          <w:sz w:val="24"/>
          <w:szCs w:val="24"/>
          <w:lang w:eastAsia="ru-RU"/>
        </w:rPr>
        <w:t xml:space="preserve"> товары.</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Новые стандарты ведения бизнеса </w:t>
      </w:r>
      <w:r w:rsidRPr="00DC7F5C">
        <w:rPr>
          <w:rFonts w:ascii="Times New Roman" w:eastAsia="Times New Roman" w:hAnsi="Times New Roman" w:cs="Times New Roman"/>
          <w:i/>
          <w:iCs/>
          <w:sz w:val="24"/>
          <w:szCs w:val="24"/>
          <w:lang w:eastAsia="ru-RU"/>
        </w:rPr>
        <w:t>будут ориентированы</w:t>
      </w:r>
      <w:r w:rsidRPr="00DC7F5C">
        <w:rPr>
          <w:rFonts w:ascii="Times New Roman" w:eastAsia="Times New Roman" w:hAnsi="Times New Roman" w:cs="Times New Roman"/>
          <w:sz w:val="24"/>
          <w:szCs w:val="24"/>
          <w:lang w:eastAsia="ru-RU"/>
        </w:rPr>
        <w:t> не на количественные, а </w:t>
      </w:r>
      <w:r w:rsidRPr="00DC7F5C">
        <w:rPr>
          <w:rFonts w:ascii="Times New Roman" w:eastAsia="Times New Roman" w:hAnsi="Times New Roman" w:cs="Times New Roman"/>
          <w:i/>
          <w:iCs/>
          <w:sz w:val="24"/>
          <w:szCs w:val="24"/>
          <w:lang w:eastAsia="ru-RU"/>
        </w:rPr>
        <w:t>на качественные показатели производимой продукции</w:t>
      </w:r>
      <w:r w:rsidRPr="00DC7F5C">
        <w:rPr>
          <w:rFonts w:ascii="Times New Roman" w:eastAsia="Times New Roman" w:hAnsi="Times New Roman" w:cs="Times New Roman"/>
          <w:sz w:val="24"/>
          <w:szCs w:val="24"/>
          <w:lang w:eastAsia="ru-RU"/>
        </w:rPr>
        <w:t>, работ, услуг.</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В структуре оборота малого и среднего предпринимательства увеличится доля оборота предприятий, занятых </w:t>
      </w:r>
      <w:r w:rsidRPr="00DC7F5C">
        <w:rPr>
          <w:rFonts w:ascii="Times New Roman" w:eastAsia="Times New Roman" w:hAnsi="Times New Roman" w:cs="Times New Roman"/>
          <w:i/>
          <w:iCs/>
          <w:sz w:val="24"/>
          <w:szCs w:val="24"/>
          <w:lang w:eastAsia="ru-RU"/>
        </w:rPr>
        <w:t>в производственной </w:t>
      </w:r>
      <w:r w:rsidRPr="00DC7F5C">
        <w:rPr>
          <w:rFonts w:ascii="Times New Roman" w:eastAsia="Times New Roman" w:hAnsi="Times New Roman" w:cs="Times New Roman"/>
          <w:sz w:val="24"/>
          <w:szCs w:val="24"/>
          <w:lang w:eastAsia="ru-RU"/>
        </w:rPr>
        <w:t>(промышленной, сельскохозяйственной, строительной)</w:t>
      </w:r>
      <w:r w:rsidRPr="00DC7F5C">
        <w:rPr>
          <w:rFonts w:ascii="Times New Roman" w:eastAsia="Times New Roman" w:hAnsi="Times New Roman" w:cs="Times New Roman"/>
          <w:i/>
          <w:iCs/>
          <w:sz w:val="24"/>
          <w:szCs w:val="24"/>
          <w:lang w:eastAsia="ru-RU"/>
        </w:rPr>
        <w:t> сфере, включая высокотехнологичные, инновационные сектора и сектор информационных технологий, </w:t>
      </w:r>
      <w:r w:rsidRPr="00DC7F5C">
        <w:rPr>
          <w:rFonts w:ascii="Times New Roman" w:eastAsia="Times New Roman" w:hAnsi="Times New Roman" w:cs="Times New Roman"/>
          <w:sz w:val="24"/>
          <w:szCs w:val="24"/>
          <w:lang w:eastAsia="ru-RU"/>
        </w:rPr>
        <w:t>а также оборота предприятий, занятых</w:t>
      </w:r>
      <w:r w:rsidRPr="00DC7F5C">
        <w:rPr>
          <w:rFonts w:ascii="Times New Roman" w:eastAsia="Times New Roman" w:hAnsi="Times New Roman" w:cs="Times New Roman"/>
          <w:i/>
          <w:iCs/>
          <w:sz w:val="24"/>
          <w:szCs w:val="24"/>
          <w:lang w:eastAsia="ru-RU"/>
        </w:rPr>
        <w:t> в сфере частного образования и медицины</w:t>
      </w:r>
      <w:r w:rsidRPr="00DC7F5C">
        <w:rPr>
          <w:rFonts w:ascii="Times New Roman" w:eastAsia="Times New Roman" w:hAnsi="Times New Roman" w:cs="Times New Roman"/>
          <w:sz w:val="24"/>
          <w:szCs w:val="24"/>
          <w:lang w:eastAsia="ru-RU"/>
        </w:rPr>
        <w:t>.</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Достижение в предстоящие годы нового качества и уровня развития предпринимательства ставит перед краем большие задачи.</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Сегодня сектор малого и среднего бизнеса Красноярского края объединяет более 126 тысяч юридических лиц и индивидуальных предпринимателей. Им создается пятая часть валового регионального продукта и обеспечивается занятость почти трети работающего населения края. При этом сектор малого предпринимательства сосредоточен в основном в сферах торговли и бытовых услуг населению, тогда как средние предприятия в большей степени представлены в производственной сфере – обрабатывающей промышленности, строительстве, сельском хозяйстве.</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 xml:space="preserve">В силу большей концентрации населения развитие малого и среднего предпринимательства интенсивнее идет в городах и поселках – административных центрах крупных </w:t>
      </w:r>
      <w:r w:rsidRPr="00DC7F5C">
        <w:rPr>
          <w:rFonts w:ascii="Times New Roman" w:eastAsia="Times New Roman" w:hAnsi="Times New Roman" w:cs="Times New Roman"/>
          <w:sz w:val="24"/>
          <w:szCs w:val="24"/>
          <w:lang w:eastAsia="ru-RU"/>
        </w:rPr>
        <w:lastRenderedPageBreak/>
        <w:t>муниципальных районов. В то же время наибольшее значение развитие малого бизнеса имеет для сельских территорий, которые не имеют явных конкурентных преимуществ, развитого производственного сектора и потенциала для реализации крупных инвестиционных проектов.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w:t>
      </w:r>
      <w:r w:rsidRPr="00DC7F5C">
        <w:rPr>
          <w:rFonts w:ascii="Times New Roman" w:eastAsia="Times New Roman" w:hAnsi="Times New Roman" w:cs="Times New Roman"/>
          <w:i/>
          <w:iCs/>
          <w:sz w:val="24"/>
          <w:szCs w:val="24"/>
          <w:lang w:eastAsia="ru-RU"/>
        </w:rPr>
        <w:t>создаст рабочие места, обеспечит стабильные доходы населения и поступления в муниципальный бюджет, осуществит наполнение локальных потребительских рынков.</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i/>
          <w:iCs/>
          <w:sz w:val="24"/>
          <w:szCs w:val="24"/>
          <w:lang w:eastAsia="ru-RU"/>
        </w:rPr>
        <w:t>Дополнительным резервом развития территорий края, источником наполнения местных бюджетов является легализация «теневой» экономики </w:t>
      </w:r>
      <w:r w:rsidRPr="00DC7F5C">
        <w:rPr>
          <w:rFonts w:ascii="Times New Roman" w:eastAsia="Times New Roman" w:hAnsi="Times New Roman" w:cs="Times New Roman"/>
          <w:sz w:val="24"/>
          <w:szCs w:val="24"/>
          <w:lang w:eastAsia="ru-RU"/>
        </w:rPr>
        <w:t>в сфере предпринимательства, в том числе </w:t>
      </w:r>
      <w:r w:rsidRPr="00DC7F5C">
        <w:rPr>
          <w:rFonts w:ascii="Times New Roman" w:eastAsia="Times New Roman" w:hAnsi="Times New Roman" w:cs="Times New Roman"/>
          <w:i/>
          <w:iCs/>
          <w:sz w:val="24"/>
          <w:szCs w:val="24"/>
          <w:lang w:eastAsia="ru-RU"/>
        </w:rPr>
        <w:t>сокращение неформальной занятости.</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На сегодняшний день факторами, сдерживающими развитие малого и среднего предпринимательства в крае, являются:</w:t>
      </w:r>
    </w:p>
    <w:p w:rsidR="00DC7F5C" w:rsidRPr="00DC7F5C" w:rsidRDefault="00DC7F5C" w:rsidP="00DC7F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частые изменения основных правил ведения бизнеса;</w:t>
      </w:r>
    </w:p>
    <w:p w:rsidR="00DC7F5C" w:rsidRPr="00DC7F5C" w:rsidRDefault="00DC7F5C" w:rsidP="00DC7F5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ограниченный доступ к финансово-кредитным ресурсам, государственным закупкам, закупкам крупных компаний;</w:t>
      </w:r>
    </w:p>
    <w:p w:rsidR="00DC7F5C" w:rsidRPr="00DC7F5C" w:rsidRDefault="00DC7F5C" w:rsidP="00DC7F5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высокий уровень административного вмешательства в деятельность хозяйствующих субъектов;</w:t>
      </w:r>
    </w:p>
    <w:p w:rsidR="00DC7F5C" w:rsidRPr="00DC7F5C" w:rsidRDefault="00DC7F5C" w:rsidP="00DC7F5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недостаточная развитость производственной инфраструктуры;</w:t>
      </w:r>
    </w:p>
    <w:p w:rsidR="00DC7F5C" w:rsidRPr="00DC7F5C" w:rsidRDefault="00DC7F5C" w:rsidP="00DC7F5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сложность подключения к объектам коммунального и электросетевого хозяйства;</w:t>
      </w:r>
    </w:p>
    <w:p w:rsidR="00DC7F5C" w:rsidRPr="00DC7F5C" w:rsidRDefault="00DC7F5C" w:rsidP="00DC7F5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дефицит квалифицированных кадров на предприятиях малого бизнеса;</w:t>
      </w:r>
    </w:p>
    <w:p w:rsidR="00DC7F5C" w:rsidRPr="00DC7F5C" w:rsidRDefault="00DC7F5C" w:rsidP="00DC7F5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ограниченность местных потребительских рынков, обусловленная низкой плотностью населения.</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Для решения указанных проблем в последние годы активно создавалась система мер государственной поддержки малого и среднего предпринимательства, предоставляемых, в том числе, организациями инфраструктуры поддержки, в виде:</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 xml:space="preserve">финансовой поддержки – предоставления грантов и субсидий на компенсацию части затрат, связанных с предпринимательской деятельностью, </w:t>
      </w:r>
      <w:proofErr w:type="spellStart"/>
      <w:r w:rsidRPr="00DC7F5C">
        <w:rPr>
          <w:rFonts w:ascii="Times New Roman" w:eastAsia="Times New Roman" w:hAnsi="Times New Roman" w:cs="Times New Roman"/>
          <w:sz w:val="24"/>
          <w:szCs w:val="24"/>
          <w:lang w:eastAsia="ru-RU"/>
        </w:rPr>
        <w:t>микрозаймов</w:t>
      </w:r>
      <w:proofErr w:type="spellEnd"/>
      <w:r w:rsidRPr="00DC7F5C">
        <w:rPr>
          <w:rFonts w:ascii="Times New Roman" w:eastAsia="Times New Roman" w:hAnsi="Times New Roman" w:cs="Times New Roman"/>
          <w:sz w:val="24"/>
          <w:szCs w:val="24"/>
          <w:lang w:eastAsia="ru-RU"/>
        </w:rPr>
        <w:t xml:space="preserve"> и гарантий, налоговых преференций;</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нефинансовых механизмов – информационно-консультационной и образовательной поддержки, организационной поддержки развития экспортного потенциала предприятий края, контроля за принятием нормативных правовых актов, влияющих на предпринимательскую активность, деятельности совещательных органов при Губернаторе и органах исполнительной власти края.</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C7F5C">
        <w:rPr>
          <w:rFonts w:ascii="Times New Roman" w:eastAsia="Times New Roman" w:hAnsi="Times New Roman" w:cs="Times New Roman"/>
          <w:b/>
          <w:bCs/>
          <w:i/>
          <w:iCs/>
          <w:sz w:val="24"/>
          <w:szCs w:val="24"/>
          <w:lang w:eastAsia="ru-RU"/>
        </w:rPr>
        <w:t>Цель</w:t>
      </w:r>
      <w:r w:rsidRPr="00DC7F5C">
        <w:rPr>
          <w:rFonts w:ascii="Times New Roman" w:eastAsia="Times New Roman" w:hAnsi="Times New Roman" w:cs="Times New Roman"/>
          <w:sz w:val="24"/>
          <w:szCs w:val="24"/>
          <w:lang w:eastAsia="ru-RU"/>
        </w:rPr>
        <w:t>поддержки</w:t>
      </w:r>
      <w:proofErr w:type="spellEnd"/>
      <w:r w:rsidRPr="00DC7F5C">
        <w:rPr>
          <w:rFonts w:ascii="Times New Roman" w:eastAsia="Times New Roman" w:hAnsi="Times New Roman" w:cs="Times New Roman"/>
          <w:sz w:val="24"/>
          <w:szCs w:val="24"/>
          <w:lang w:eastAsia="ru-RU"/>
        </w:rPr>
        <w:t xml:space="preserve"> малого и среднего предпринимательства в Красноярском крае</w:t>
      </w:r>
      <w:r w:rsidRPr="00DC7F5C">
        <w:rPr>
          <w:rFonts w:ascii="Times New Roman" w:eastAsia="Times New Roman" w:hAnsi="Times New Roman" w:cs="Times New Roman"/>
          <w:b/>
          <w:bCs/>
          <w:sz w:val="24"/>
          <w:szCs w:val="24"/>
          <w:lang w:eastAsia="ru-RU"/>
        </w:rPr>
        <w:t> – </w:t>
      </w:r>
      <w:r w:rsidRPr="00DC7F5C">
        <w:rPr>
          <w:rFonts w:ascii="Times New Roman" w:eastAsia="Times New Roman" w:hAnsi="Times New Roman" w:cs="Times New Roman"/>
          <w:i/>
          <w:iCs/>
          <w:sz w:val="24"/>
          <w:szCs w:val="24"/>
          <w:lang w:eastAsia="ru-RU"/>
        </w:rPr>
        <w:t>динамичное и устойчивое развитие малого и среднего бизнеса, обеспечивающего повышение уровня и качества жизни населения края, создание рабочих мест, рост уровня доходов, насыщение потребительского рынка товарами и услугами, сглаживание асимметрии социально-экономического развития территорий края.</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lastRenderedPageBreak/>
        <w:t>Для достижения поставленной цели </w:t>
      </w:r>
      <w:r w:rsidRPr="00DC7F5C">
        <w:rPr>
          <w:rFonts w:ascii="Times New Roman" w:eastAsia="Times New Roman" w:hAnsi="Times New Roman" w:cs="Times New Roman"/>
          <w:b/>
          <w:bCs/>
          <w:i/>
          <w:iCs/>
          <w:sz w:val="24"/>
          <w:szCs w:val="24"/>
          <w:lang w:eastAsia="ru-RU"/>
        </w:rPr>
        <w:t>основными направлениями</w:t>
      </w:r>
      <w:r w:rsidRPr="00DC7F5C">
        <w:rPr>
          <w:rFonts w:ascii="Times New Roman" w:eastAsia="Times New Roman" w:hAnsi="Times New Roman" w:cs="Times New Roman"/>
          <w:sz w:val="24"/>
          <w:szCs w:val="24"/>
          <w:lang w:eastAsia="ru-RU"/>
        </w:rPr>
        <w:t> деятельности в предстоящие годы станут:</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 xml:space="preserve">развитие системы кооперации и </w:t>
      </w:r>
      <w:proofErr w:type="spellStart"/>
      <w:r w:rsidRPr="00DC7F5C">
        <w:rPr>
          <w:rFonts w:ascii="Times New Roman" w:eastAsia="Times New Roman" w:hAnsi="Times New Roman" w:cs="Times New Roman"/>
          <w:sz w:val="24"/>
          <w:szCs w:val="24"/>
          <w:lang w:eastAsia="ru-RU"/>
        </w:rPr>
        <w:t>субконтрактации</w:t>
      </w:r>
      <w:proofErr w:type="spellEnd"/>
      <w:r w:rsidRPr="00DC7F5C">
        <w:rPr>
          <w:rFonts w:ascii="Times New Roman" w:eastAsia="Times New Roman" w:hAnsi="Times New Roman" w:cs="Times New Roman"/>
          <w:sz w:val="24"/>
          <w:szCs w:val="24"/>
          <w:lang w:eastAsia="ru-RU"/>
        </w:rPr>
        <w:t xml:space="preserve"> малых, средних и крупных компаний;</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совершенствование системы государственных закупок и закупок государственных компаний у субъектов малого и среднего предпринимательства;</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частичная передача выполнения государственных и муниципальных полномочий на аутсорсинг предприятиям малого бизнеса;</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 xml:space="preserve">развитие системы финансовой поддержки приоритетных направлений экономической деятельности, в том числе с использованием механизмов региональных </w:t>
      </w:r>
      <w:proofErr w:type="spellStart"/>
      <w:r w:rsidRPr="00DC7F5C">
        <w:rPr>
          <w:rFonts w:ascii="Times New Roman" w:eastAsia="Times New Roman" w:hAnsi="Times New Roman" w:cs="Times New Roman"/>
          <w:sz w:val="24"/>
          <w:szCs w:val="24"/>
          <w:lang w:eastAsia="ru-RU"/>
        </w:rPr>
        <w:t>микрофинансовых</w:t>
      </w:r>
      <w:proofErr w:type="spellEnd"/>
      <w:r w:rsidRPr="00DC7F5C">
        <w:rPr>
          <w:rFonts w:ascii="Times New Roman" w:eastAsia="Times New Roman" w:hAnsi="Times New Roman" w:cs="Times New Roman"/>
          <w:sz w:val="24"/>
          <w:szCs w:val="24"/>
          <w:lang w:eastAsia="ru-RU"/>
        </w:rPr>
        <w:t xml:space="preserve"> и гарантийных организаций, механизмов </w:t>
      </w:r>
      <w:proofErr w:type="spellStart"/>
      <w:r w:rsidRPr="00DC7F5C">
        <w:rPr>
          <w:rFonts w:ascii="Times New Roman" w:eastAsia="Times New Roman" w:hAnsi="Times New Roman" w:cs="Times New Roman"/>
          <w:sz w:val="24"/>
          <w:szCs w:val="24"/>
          <w:lang w:eastAsia="ru-RU"/>
        </w:rPr>
        <w:t>частно</w:t>
      </w:r>
      <w:proofErr w:type="spellEnd"/>
      <w:r w:rsidRPr="00DC7F5C">
        <w:rPr>
          <w:rFonts w:ascii="Times New Roman" w:eastAsia="Times New Roman" w:hAnsi="Times New Roman" w:cs="Times New Roman"/>
          <w:sz w:val="24"/>
          <w:szCs w:val="24"/>
          <w:lang w:eastAsia="ru-RU"/>
        </w:rPr>
        <w:t>-государственного партнерства;</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развитие механизма предоставления государственных услуг по принципу «одного окна»;</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 xml:space="preserve">вовлечение граждан, в </w:t>
      </w:r>
      <w:proofErr w:type="spellStart"/>
      <w:r w:rsidRPr="00DC7F5C">
        <w:rPr>
          <w:rFonts w:ascii="Times New Roman" w:eastAsia="Times New Roman" w:hAnsi="Times New Roman" w:cs="Times New Roman"/>
          <w:sz w:val="24"/>
          <w:szCs w:val="24"/>
          <w:lang w:eastAsia="ru-RU"/>
        </w:rPr>
        <w:t>т.ч</w:t>
      </w:r>
      <w:proofErr w:type="spellEnd"/>
      <w:r w:rsidRPr="00DC7F5C">
        <w:rPr>
          <w:rFonts w:ascii="Times New Roman" w:eastAsia="Times New Roman" w:hAnsi="Times New Roman" w:cs="Times New Roman"/>
          <w:sz w:val="24"/>
          <w:szCs w:val="24"/>
          <w:lang w:eastAsia="ru-RU"/>
        </w:rPr>
        <w:t>.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края;</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создание финансовых, налоговых, административных условий, стимулирующих сокращение скрытой («теневой») деятельности в сфере предпринимательства и сокращение неформальной занятости;</w:t>
      </w:r>
    </w:p>
    <w:p w:rsidR="00DC7F5C" w:rsidRPr="00DC7F5C" w:rsidRDefault="00DC7F5C" w:rsidP="00DC7F5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формирование положительного образа предпринимателя и спроса населения края на товары и услуги, производимые предприятиями края.</w:t>
      </w:r>
    </w:p>
    <w:p w:rsidR="00DC7F5C" w:rsidRPr="00DC7F5C" w:rsidRDefault="00DC7F5C" w:rsidP="00DC7F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b/>
          <w:bCs/>
          <w:i/>
          <w:iCs/>
          <w:sz w:val="24"/>
          <w:szCs w:val="24"/>
          <w:lang w:eastAsia="ru-RU"/>
        </w:rPr>
        <w:t>Результатами развития малого и среднего бизнеса </w:t>
      </w:r>
      <w:r w:rsidRPr="00DC7F5C">
        <w:rPr>
          <w:rFonts w:ascii="Times New Roman" w:eastAsia="Times New Roman" w:hAnsi="Times New Roman" w:cs="Times New Roman"/>
          <w:sz w:val="24"/>
          <w:szCs w:val="24"/>
          <w:lang w:eastAsia="ru-RU"/>
        </w:rPr>
        <w:t>к 2030 году станут:</w:t>
      </w:r>
    </w:p>
    <w:p w:rsidR="00DC7F5C" w:rsidRPr="00DC7F5C" w:rsidRDefault="00DC7F5C" w:rsidP="00DC7F5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 xml:space="preserve">увеличение доли занятых на малых и средних предприятиях от общей </w:t>
      </w:r>
      <w:proofErr w:type="gramStart"/>
      <w:r w:rsidRPr="00DC7F5C">
        <w:rPr>
          <w:rFonts w:ascii="Times New Roman" w:eastAsia="Times New Roman" w:hAnsi="Times New Roman" w:cs="Times New Roman"/>
          <w:sz w:val="24"/>
          <w:szCs w:val="24"/>
          <w:lang w:eastAsia="ru-RU"/>
        </w:rPr>
        <w:t>численности</w:t>
      </w:r>
      <w:proofErr w:type="gramEnd"/>
      <w:r w:rsidRPr="00DC7F5C">
        <w:rPr>
          <w:rFonts w:ascii="Times New Roman" w:eastAsia="Times New Roman" w:hAnsi="Times New Roman" w:cs="Times New Roman"/>
          <w:sz w:val="24"/>
          <w:szCs w:val="24"/>
          <w:lang w:eastAsia="ru-RU"/>
        </w:rPr>
        <w:t xml:space="preserve"> занятых в экономике края до 35% (2014 год — 22,8%);</w:t>
      </w:r>
    </w:p>
    <w:p w:rsidR="00DC7F5C" w:rsidRPr="00DC7F5C" w:rsidRDefault="00DC7F5C" w:rsidP="00DC7F5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увеличение в 2 раза производительности труда в сфере малого и среднего предпринимательства по отношению к 2014 году в сопоставимых ценах;</w:t>
      </w:r>
    </w:p>
    <w:p w:rsidR="00DC7F5C" w:rsidRPr="00DC7F5C" w:rsidRDefault="00DC7F5C" w:rsidP="00DC7F5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увеличение в 1,5 раза доли малого и среднего предпринимательства в ВРП края;</w:t>
      </w:r>
    </w:p>
    <w:p w:rsidR="00DC7F5C" w:rsidRPr="00DC7F5C" w:rsidRDefault="00DC7F5C" w:rsidP="00DC7F5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7F5C">
        <w:rPr>
          <w:rFonts w:ascii="Times New Roman" w:eastAsia="Times New Roman" w:hAnsi="Times New Roman" w:cs="Times New Roman"/>
          <w:sz w:val="24"/>
          <w:szCs w:val="24"/>
          <w:lang w:eastAsia="ru-RU"/>
        </w:rPr>
        <w:t>увеличение доли производственной сферы в обороте малого и среднего предпринимательства (без учета индивидуальных предпринимателей) до 40-45%.</w:t>
      </w:r>
    </w:p>
    <w:p w:rsidR="000777AB" w:rsidRDefault="000777AB">
      <w:bookmarkStart w:id="0" w:name="_GoBack"/>
      <w:bookmarkEnd w:id="0"/>
    </w:p>
    <w:sectPr w:rsidR="00077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CC5"/>
    <w:multiLevelType w:val="multilevel"/>
    <w:tmpl w:val="E474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E0156"/>
    <w:multiLevelType w:val="multilevel"/>
    <w:tmpl w:val="F450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00309"/>
    <w:multiLevelType w:val="multilevel"/>
    <w:tmpl w:val="624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24DCF"/>
    <w:multiLevelType w:val="multilevel"/>
    <w:tmpl w:val="84B4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A2573"/>
    <w:multiLevelType w:val="multilevel"/>
    <w:tmpl w:val="F09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C596C"/>
    <w:multiLevelType w:val="multilevel"/>
    <w:tmpl w:val="AEE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74E9F"/>
    <w:multiLevelType w:val="multilevel"/>
    <w:tmpl w:val="D41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E6059"/>
    <w:multiLevelType w:val="multilevel"/>
    <w:tmpl w:val="E0BE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261C2"/>
    <w:multiLevelType w:val="multilevel"/>
    <w:tmpl w:val="40D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E3E1A"/>
    <w:multiLevelType w:val="multilevel"/>
    <w:tmpl w:val="7880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DE1196"/>
    <w:multiLevelType w:val="multilevel"/>
    <w:tmpl w:val="D02E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5E5265"/>
    <w:multiLevelType w:val="multilevel"/>
    <w:tmpl w:val="489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7"/>
  </w:num>
  <w:num w:numId="6">
    <w:abstractNumId w:val="10"/>
  </w:num>
  <w:num w:numId="7">
    <w:abstractNumId w:val="3"/>
  </w:num>
  <w:num w:numId="8">
    <w:abstractNumId w:val="4"/>
  </w:num>
  <w:num w:numId="9">
    <w:abstractNumId w:val="1"/>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20"/>
    <w:rsid w:val="000777AB"/>
    <w:rsid w:val="004B1120"/>
    <w:rsid w:val="00DC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35B98-DC9D-4D85-B813-18B4277C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2022-03-29T01:32:00Z</dcterms:created>
  <dcterms:modified xsi:type="dcterms:W3CDTF">2022-03-29T01:33:00Z</dcterms:modified>
</cp:coreProperties>
</file>